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5" w:lineRule="auto"/>
        <w:rPr>
          <w:rFonts w:ascii="Arial"/>
          <w:sz w:val="21"/>
        </w:rPr>
      </w:pPr>
      <w:r/>
    </w:p>
    <w:p>
      <w:pPr>
        <w:ind w:left="16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4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3669"/>
        <w:spacing w:before="184" w:line="187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山东省特色学院申报推荐信息汇总表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ind w:left="210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8"/>
        </w:rPr>
        <w:t>学校名称（公章</w:t>
      </w:r>
      <w:r>
        <w:rPr>
          <w:rFonts w:ascii="FangSong" w:hAnsi="FangSong" w:eastAsia="FangSong" w:cs="FangSong"/>
          <w:sz w:val="28"/>
          <w:szCs w:val="28"/>
          <w:spacing w:val="-54"/>
        </w:rPr>
        <w:t>）：</w:t>
      </w:r>
    </w:p>
    <w:p>
      <w:pPr>
        <w:spacing w:line="10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0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74"/>
        <w:gridCol w:w="1120"/>
        <w:gridCol w:w="991"/>
        <w:gridCol w:w="1733"/>
        <w:gridCol w:w="1048"/>
        <w:gridCol w:w="1046"/>
        <w:gridCol w:w="1116"/>
        <w:gridCol w:w="1221"/>
        <w:gridCol w:w="1221"/>
        <w:gridCol w:w="1221"/>
        <w:gridCol w:w="1119"/>
        <w:gridCol w:w="1120"/>
        <w:gridCol w:w="511"/>
      </w:tblGrid>
      <w:tr>
        <w:trPr>
          <w:trHeight w:val="721" w:hRule="atLeast"/>
        </w:trPr>
        <w:tc>
          <w:tcPr>
            <w:tcW w:w="5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72"/>
              <w:spacing w:before="68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序号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54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学校</w:t>
            </w:r>
          </w:p>
        </w:tc>
        <w:tc>
          <w:tcPr>
            <w:tcW w:w="9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67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学院名称</w:t>
            </w:r>
          </w:p>
        </w:tc>
        <w:tc>
          <w:tcPr>
            <w:tcW w:w="1733" w:type="dxa"/>
            <w:vAlign w:val="top"/>
            <w:vMerge w:val="restart"/>
            <w:tcBorders>
              <w:bottom w:val="nil"/>
            </w:tcBorders>
          </w:tcPr>
          <w:p>
            <w:pPr>
              <w:ind w:left="665"/>
              <w:spacing w:before="28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类别</w:t>
            </w:r>
          </w:p>
          <w:p>
            <w:pPr>
              <w:ind w:left="44"/>
              <w:spacing w:before="110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（未来技术学院/</w:t>
            </w:r>
          </w:p>
          <w:p>
            <w:pPr>
              <w:ind w:left="47"/>
              <w:spacing w:before="110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7"/>
              </w:rPr>
              <w:t>专业特色学院/现</w:t>
            </w:r>
          </w:p>
          <w:p>
            <w:pPr>
              <w:ind w:left="208"/>
              <w:spacing w:before="111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5"/>
              </w:rPr>
              <w:t>代产业学院）</w:t>
            </w:r>
          </w:p>
        </w:tc>
        <w:tc>
          <w:tcPr>
            <w:tcW w:w="10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82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建设类型</w:t>
            </w:r>
          </w:p>
        </w:tc>
        <w:tc>
          <w:tcPr>
            <w:tcW w:w="10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96"/>
              <w:spacing w:before="68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主要对接</w:t>
            </w:r>
          </w:p>
          <w:p>
            <w:pPr>
              <w:ind w:left="76"/>
              <w:spacing w:before="108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产业领域</w:t>
            </w:r>
          </w:p>
        </w:tc>
        <w:tc>
          <w:tcPr>
            <w:tcW w:w="3558" w:type="dxa"/>
            <w:vAlign w:val="top"/>
            <w:gridSpan w:val="3"/>
          </w:tcPr>
          <w:p>
            <w:pPr>
              <w:ind w:left="1100"/>
              <w:spacing w:before="106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11"/>
              </w:rPr>
              <w:t>依托学科情况</w:t>
            </w:r>
          </w:p>
          <w:p>
            <w:pPr>
              <w:ind w:left="648"/>
              <w:spacing w:before="110" w:line="215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7"/>
              </w:rPr>
              <w:t>(限未来技术学院填写）</w:t>
            </w:r>
          </w:p>
        </w:tc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63"/>
              <w:spacing w:before="68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10"/>
              </w:rPr>
              <w:t>依托专业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8" w:lineRule="auto"/>
              <w:rPr/>
            </w:pPr>
            <w:r/>
          </w:p>
          <w:p>
            <w:pPr>
              <w:ind w:left="18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是否国家级</w:t>
            </w:r>
          </w:p>
          <w:p>
            <w:pPr>
              <w:ind w:left="16"/>
              <w:spacing w:before="110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7"/>
              </w:rPr>
              <w:t>一流专业建</w:t>
            </w:r>
          </w:p>
          <w:p>
            <w:pPr>
              <w:ind w:left="347"/>
              <w:spacing w:before="110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设点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8" w:lineRule="auto"/>
              <w:rPr/>
            </w:pPr>
            <w:r/>
          </w:p>
          <w:p>
            <w:pPr>
              <w:ind w:left="136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是否省级</w:t>
            </w:r>
          </w:p>
          <w:p>
            <w:pPr>
              <w:ind w:left="142" w:right="122" w:hanging="13"/>
              <w:spacing w:before="110" w:line="31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5"/>
              </w:rPr>
              <w:t>一流专业</w:t>
            </w: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7"/>
              </w:rPr>
              <w:t>建</w:t>
            </w:r>
            <w:r>
              <w:rPr>
                <w:rFonts w:ascii="SimHei" w:hAnsi="SimHei" w:eastAsia="SimHei" w:cs="SimHei"/>
                <w:sz w:val="21"/>
                <w:szCs w:val="21"/>
                <w:spacing w:val="-20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7"/>
              </w:rPr>
              <w:t>设</w:t>
            </w:r>
            <w:r>
              <w:rPr>
                <w:rFonts w:ascii="SimHei" w:hAnsi="SimHei" w:eastAsia="SimHei" w:cs="SimHei"/>
                <w:sz w:val="21"/>
                <w:szCs w:val="21"/>
                <w:spacing w:val="-20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7"/>
              </w:rPr>
              <w:t>点</w:t>
            </w:r>
          </w:p>
        </w:tc>
        <w:tc>
          <w:tcPr>
            <w:tcW w:w="5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44"/>
              <w:spacing w:before="68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备注</w:t>
            </w:r>
          </w:p>
        </w:tc>
      </w:tr>
      <w:tr>
        <w:trPr>
          <w:trHeight w:val="1079" w:hRule="atLeast"/>
        </w:trPr>
        <w:tc>
          <w:tcPr>
            <w:tcW w:w="5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ind w:left="118"/>
              <w:spacing w:before="285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依托学科</w:t>
            </w:r>
          </w:p>
          <w:p>
            <w:pPr>
              <w:ind w:left="344"/>
              <w:spacing w:before="110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</w:rPr>
              <w:t>名称</w:t>
            </w:r>
          </w:p>
        </w:tc>
        <w:tc>
          <w:tcPr>
            <w:tcW w:w="1221" w:type="dxa"/>
            <w:vAlign w:val="top"/>
          </w:tcPr>
          <w:p>
            <w:pPr>
              <w:ind w:left="436"/>
              <w:spacing w:before="104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0"/>
              </w:rPr>
              <w:t>是否</w:t>
            </w:r>
          </w:p>
          <w:p>
            <w:pPr>
              <w:ind w:left="248" w:right="11" w:hanging="119"/>
              <w:spacing w:before="110" w:line="265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“双一流”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6"/>
              </w:rPr>
              <w:t>建设学科</w:t>
            </w:r>
          </w:p>
        </w:tc>
        <w:tc>
          <w:tcPr>
            <w:tcW w:w="1221" w:type="dxa"/>
            <w:vAlign w:val="top"/>
          </w:tcPr>
          <w:p>
            <w:pPr>
              <w:ind w:left="178"/>
              <w:spacing w:before="105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是否省级</w:t>
            </w:r>
          </w:p>
          <w:p>
            <w:pPr>
              <w:ind w:left="173"/>
              <w:spacing w:before="110"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7"/>
              </w:rPr>
              <w:t>重点建设</w:t>
            </w:r>
          </w:p>
          <w:p>
            <w:pPr>
              <w:ind w:left="401"/>
              <w:spacing w:before="110" w:line="21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</w:rPr>
              <w:t>学科</w:t>
            </w:r>
          </w:p>
        </w:tc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5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5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5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2" w:hRule="atLeast"/>
        </w:trPr>
        <w:tc>
          <w:tcPr>
            <w:tcW w:w="5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5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7" w:hRule="atLeast"/>
        </w:trPr>
        <w:tc>
          <w:tcPr>
            <w:tcW w:w="5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7"/>
      <w:pgMar w:top="1012" w:right="1394" w:bottom="1613" w:left="1396" w:header="0" w:footer="13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31"/>
      <w:spacing w:line="22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37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2025-11-21T17:14:27</vt:filetime>
  </property>
</Properties>
</file>