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77"/>
        <w:gridCol w:w="10485"/>
      </w:tblGrid>
      <w:tr w14:paraId="0655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3CE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77" w:type="dxa"/>
            <w:vAlign w:val="center"/>
          </w:tcPr>
          <w:p w14:paraId="13C9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485" w:type="dxa"/>
            <w:vAlign w:val="center"/>
          </w:tcPr>
          <w:p w14:paraId="0DB5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培育成果名称</w:t>
            </w:r>
          </w:p>
        </w:tc>
      </w:tr>
      <w:tr w14:paraId="7A64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/>
            <w:vAlign w:val="center"/>
          </w:tcPr>
          <w:p w14:paraId="036365D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018BF31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全校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6C4B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“应用赋能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实效提质”教育数字化视域下地方高校智慧教学的探索与创新实践</w:t>
            </w:r>
          </w:p>
        </w:tc>
      </w:tr>
      <w:tr w14:paraId="3A2D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/>
            <w:vAlign w:val="center"/>
          </w:tcPr>
          <w:p w14:paraId="5BFD1B6E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0A56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485" w:type="dxa"/>
            <w:vAlign w:val="center"/>
          </w:tcPr>
          <w:p w14:paraId="0516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扎根装备制造业的政产教融通“一体两翼四支撑”机械类人才培养改革与实践</w:t>
            </w:r>
          </w:p>
        </w:tc>
      </w:tr>
      <w:tr w14:paraId="1313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/>
            <w:vAlign w:val="center"/>
          </w:tcPr>
          <w:p w14:paraId="095D2766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14:paraId="609C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交通与车辆工程学院</w:t>
            </w:r>
          </w:p>
        </w:tc>
        <w:tc>
          <w:tcPr>
            <w:tcW w:w="10485" w:type="dxa"/>
            <w:vAlign w:val="center"/>
          </w:tcPr>
          <w:p w14:paraId="3CF4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新能源汽车创新人才培养10年改革与实践</w:t>
            </w:r>
          </w:p>
        </w:tc>
      </w:tr>
      <w:tr w14:paraId="6472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/>
            <w:vAlign w:val="center"/>
          </w:tcPr>
          <w:p w14:paraId="58516868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77" w:type="dxa"/>
            <w:vMerge w:val="continue"/>
            <w:vAlign w:val="center"/>
          </w:tcPr>
          <w:p w14:paraId="76D29F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485" w:type="dxa"/>
            <w:vAlign w:val="center"/>
          </w:tcPr>
          <w:p w14:paraId="1509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三维融通·生态共生·能力进阶——培养卓越工程人才的基础力学课程建设与实践</w:t>
            </w:r>
          </w:p>
        </w:tc>
      </w:tr>
      <w:tr w14:paraId="63C9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/>
            <w:vAlign w:val="center"/>
          </w:tcPr>
          <w:p w14:paraId="1663FB2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4B32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农业工程与食品科学学院</w:t>
            </w:r>
          </w:p>
        </w:tc>
        <w:tc>
          <w:tcPr>
            <w:tcW w:w="10485" w:type="dxa"/>
            <w:vAlign w:val="top"/>
          </w:tcPr>
          <w:p w14:paraId="0C1882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“四维并举、三链重构、四位一体”农业工程类复合型人才培养模式构建与实践</w:t>
            </w:r>
          </w:p>
        </w:tc>
      </w:tr>
      <w:tr w14:paraId="739A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/>
            <w:vAlign w:val="center"/>
          </w:tcPr>
          <w:p w14:paraId="44353BB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2502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617F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四新联动、知行耦合——运动控制系统课程群教学改革探索与实践</w:t>
            </w:r>
          </w:p>
        </w:tc>
      </w:tr>
      <w:tr w14:paraId="7D2D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/>
            <w:vAlign w:val="center"/>
          </w:tcPr>
          <w:p w14:paraId="4CD3FEE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1F20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0485" w:type="dxa"/>
            <w:vAlign w:val="center"/>
          </w:tcPr>
          <w:p w14:paraId="3290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数智提效·能力导向：计算机类三层迭代递进应用型创新人才培养探索与实践</w:t>
            </w:r>
          </w:p>
        </w:tc>
      </w:tr>
      <w:tr w14:paraId="1010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/>
            <w:vAlign w:val="center"/>
          </w:tcPr>
          <w:p w14:paraId="77ACA6C3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6E26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485" w:type="dxa"/>
            <w:vAlign w:val="center"/>
          </w:tcPr>
          <w:p w14:paraId="5383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锚定区域产业发展，创新科产教融合模式，赋能化工与材料新工科人才培养</w:t>
            </w:r>
          </w:p>
        </w:tc>
      </w:tr>
      <w:tr w14:paraId="0A31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/>
            <w:vAlign w:val="center"/>
          </w:tcPr>
          <w:p w14:paraId="1F924EB9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14:paraId="395E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建筑工程与空间信息学院</w:t>
            </w:r>
          </w:p>
        </w:tc>
        <w:tc>
          <w:tcPr>
            <w:tcW w:w="10485" w:type="dxa"/>
            <w:vAlign w:val="center"/>
          </w:tcPr>
          <w:p w14:paraId="2528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产教共演·跨校共建·人机共生——面向卓越人才培养的土木课程群教学创新与实践</w:t>
            </w:r>
          </w:p>
        </w:tc>
      </w:tr>
      <w:tr w14:paraId="6A0C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6532064E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77" w:type="dxa"/>
            <w:vMerge w:val="continue"/>
            <w:vAlign w:val="center"/>
          </w:tcPr>
          <w:p w14:paraId="6A8548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485" w:type="dxa"/>
            <w:vAlign w:val="center"/>
          </w:tcPr>
          <w:p w14:paraId="2FD4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面向行业需求土建类专业“关键项目”驱动数智化人才培养教学体系创新与实践</w:t>
            </w:r>
          </w:p>
        </w:tc>
      </w:tr>
      <w:tr w14:paraId="7F3F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763102C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2C6A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2600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铸魂育人为先，政产学研联动：地矿行业卓业工程师人才培养模式创新与实践</w:t>
            </w:r>
          </w:p>
        </w:tc>
      </w:tr>
      <w:tr w14:paraId="4FAA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1923915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5C47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0485" w:type="dxa"/>
            <w:vAlign w:val="center"/>
          </w:tcPr>
          <w:p w14:paraId="6901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科技赋能·人文铸魂：面向地方特色产业的一流专业集群建设模式与实践</w:t>
            </w:r>
          </w:p>
        </w:tc>
      </w:tr>
      <w:tr w14:paraId="19CD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45EE338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5268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7C22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一院三链·五融共育：服务地方产业的电子信息类专业群建设模式创新与实践</w:t>
            </w:r>
          </w:p>
        </w:tc>
      </w:tr>
      <w:tr w14:paraId="5DDC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2CCE8E8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14:paraId="6350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2F24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面向新环境的“双非”高校经贸类专业复合型人才培养新范式研究与实践</w:t>
            </w:r>
          </w:p>
        </w:tc>
      </w:tr>
      <w:tr w14:paraId="0063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742E0F8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77" w:type="dxa"/>
            <w:vMerge w:val="continue"/>
            <w:vAlign w:val="center"/>
          </w:tcPr>
          <w:p w14:paraId="57A5D3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485" w:type="dxa"/>
            <w:shd w:val="clear" w:color="auto" w:fill="auto"/>
            <w:vAlign w:val="center"/>
          </w:tcPr>
          <w:p w14:paraId="0089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交叉融合·双向驱动·多维协同：新文科背景下经贸类一流本科专业建设实践</w:t>
            </w:r>
          </w:p>
        </w:tc>
      </w:tr>
      <w:tr w14:paraId="20C7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354C986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77" w:type="dxa"/>
            <w:vMerge w:val="restart"/>
            <w:vAlign w:val="center"/>
          </w:tcPr>
          <w:p w14:paraId="422FCF7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3453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双驱四链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五融协同——数智时代新商科专业创新创业教育生态体系的构建与实践</w:t>
            </w:r>
          </w:p>
        </w:tc>
      </w:tr>
      <w:tr w14:paraId="3731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264C8F6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77" w:type="dxa"/>
            <w:vMerge w:val="continue"/>
            <w:vAlign w:val="center"/>
          </w:tcPr>
          <w:p w14:paraId="1151C6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485" w:type="dxa"/>
            <w:shd w:val="clear" w:color="auto" w:fill="auto"/>
            <w:vAlign w:val="center"/>
          </w:tcPr>
          <w:p w14:paraId="086B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产教融合•数智赋能•协同驱动•分层递阶：管理类应用型人才培养模式创新与实践</w:t>
            </w:r>
          </w:p>
        </w:tc>
      </w:tr>
      <w:tr w14:paraId="42F8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66D0DC1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10AA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53AE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数智赋能·科研筑基·通专融合—“新工科”信息素养教育研究与实践</w:t>
            </w:r>
          </w:p>
        </w:tc>
      </w:tr>
      <w:tr w14:paraId="2EBE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364AA08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5E62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4C30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承稷下文脉·育齐风新人：理工高校优秀传统文化引领下的“两创”人才培养模式创新与实践</w:t>
            </w:r>
          </w:p>
        </w:tc>
      </w:tr>
      <w:tr w14:paraId="38DA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66D6E68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10DD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5451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“双向协同、四轮驱动、五环贯通”科学文化赋能高校思政课教学改革与实践</w:t>
            </w:r>
          </w:p>
        </w:tc>
      </w:tr>
      <w:tr w14:paraId="028C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7F709C8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F03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4F7C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“理实渐进·科艺共济·三维共筑”的理工类高校美育新范式</w:t>
            </w:r>
          </w:p>
        </w:tc>
      </w:tr>
      <w:tr w14:paraId="7338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vAlign w:val="center"/>
          </w:tcPr>
          <w:p w14:paraId="77B9FBC9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2CCE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485" w:type="dxa"/>
            <w:shd w:val="clear" w:color="auto" w:fill="auto"/>
            <w:vAlign w:val="center"/>
          </w:tcPr>
          <w:p w14:paraId="3AD5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素养引领·平台赋能·校-地联动：高校体育教育专业人才培养模式创新与实践</w:t>
            </w:r>
          </w:p>
        </w:tc>
      </w:tr>
    </w:tbl>
    <w:p w14:paraId="43DD036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77097"/>
    <w:rsid w:val="18275FE1"/>
    <w:rsid w:val="4B6E6AD7"/>
    <w:rsid w:val="4CD77097"/>
    <w:rsid w:val="55D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897</Words>
  <Characters>911</Characters>
  <Lines>0</Lines>
  <Paragraphs>0</Paragraphs>
  <TotalTime>0</TotalTime>
  <ScaleCrop>false</ScaleCrop>
  <LinksUpToDate>false</LinksUpToDate>
  <CharactersWithSpaces>911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2025-08-12T06:28:00Z</dcterms:created>
  <dc:creator>Rhythm</dc:creator>
  <cp:lastModifiedBy>Rhythm</cp:lastModifiedBy>
  <dcterms:modified xsi:type="dcterms:W3CDTF">2025-08-12T08:16:15Z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80D79C06C941427C89CA3E21E65B38CE_11</vt:lpwstr>
  </property>
  <property fmtid="{D5CDD505-2E9C-101B-9397-08002B2CF9AE}" pid="4" name="KSOTemplateDocerSaveRecord">
    <vt:lpwstr>eyJoZGlkIjoiMjY2ODczNzQ1OWE4YzU2YjhmZDhjNGM3OGIwN2I5NWUiLCJ1c2VySWQiOiIyNTg1Mjk5NDEifQ==</vt:lpwstr>
  </property>
</Properties>
</file>